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4C" w:rsidRDefault="0053054C" w:rsidP="00E724E7">
      <w:pPr>
        <w:jc w:val="center"/>
        <w:rPr>
          <w:rFonts w:ascii="Arial Armenian" w:hAnsi="Arial Unicode"/>
          <w:lang w:val="en-US"/>
        </w:rPr>
      </w:pPr>
    </w:p>
    <w:p w:rsidR="00E724E7" w:rsidRPr="0060038A" w:rsidRDefault="00E724E7" w:rsidP="00E724E7">
      <w:pPr>
        <w:jc w:val="center"/>
        <w:rPr>
          <w:rFonts w:ascii="Arial Armenian" w:hAnsi="Arial Armenian"/>
          <w:lang w:val="en-US"/>
        </w:rPr>
      </w:pPr>
      <w:r w:rsidRPr="005563B1">
        <w:rPr>
          <w:rFonts w:ascii="Arial Armenian" w:hAnsi="Arial Unicode"/>
          <w:lang w:val="en-US"/>
        </w:rPr>
        <w:t>ՀԱՅՏ</w:t>
      </w:r>
    </w:p>
    <w:p w:rsidR="00E724E7" w:rsidRDefault="00E724E7" w:rsidP="00E724E7">
      <w:pPr>
        <w:jc w:val="center"/>
        <w:rPr>
          <w:rFonts w:ascii="Arial Armenian" w:hAnsi="Arial Unicode"/>
          <w:lang w:val="en-US"/>
        </w:rPr>
      </w:pPr>
      <w:r w:rsidRPr="005563B1">
        <w:rPr>
          <w:rFonts w:ascii="Arial Armenian" w:hAnsi="Arial Unicode"/>
        </w:rPr>
        <w:t>Իջևան</w:t>
      </w:r>
      <w:r w:rsidRPr="005563B1">
        <w:rPr>
          <w:rFonts w:ascii="Arial Armenian" w:hAnsi="Arial Unicode"/>
          <w:lang w:val="en-US"/>
        </w:rPr>
        <w:t>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քաղաքապետարանի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կարիքների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համար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շրջանակային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համաձայնագրերի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միջոցով</w:t>
      </w:r>
      <w:proofErr w:type="spellEnd"/>
      <w:r w:rsidR="00CE49DC" w:rsidRPr="00CE49DC">
        <w:rPr>
          <w:lang w:val="en-US"/>
        </w:rPr>
        <w:t xml:space="preserve"> </w:t>
      </w:r>
      <w:r w:rsidR="00FC539B">
        <w:rPr>
          <w:rFonts w:ascii="Arial Unicode" w:hAnsi="Arial Unicode"/>
        </w:rPr>
        <w:t>տնտեսական</w:t>
      </w:r>
      <w:r w:rsidR="00FC539B" w:rsidRPr="00FC539B">
        <w:rPr>
          <w:rFonts w:ascii="Arial Unicode" w:hAnsi="Arial Unicode"/>
          <w:lang w:val="en-US"/>
        </w:rPr>
        <w:t xml:space="preserve">, </w:t>
      </w:r>
      <w:r w:rsidR="00FC539B">
        <w:rPr>
          <w:rFonts w:ascii="Arial Unicode" w:hAnsi="Arial Unicode"/>
        </w:rPr>
        <w:t>սանհիգ</w:t>
      </w:r>
      <w:r w:rsidR="00E364C5">
        <w:rPr>
          <w:rFonts w:ascii="Arial Unicode" w:hAnsi="Arial Unicode"/>
        </w:rPr>
        <w:t>ի</w:t>
      </w:r>
      <w:r w:rsidR="00FC539B">
        <w:rPr>
          <w:rFonts w:ascii="Arial Unicode" w:hAnsi="Arial Unicode"/>
        </w:rPr>
        <w:t>ենիկ</w:t>
      </w:r>
      <w:r w:rsidR="00FC539B" w:rsidRPr="00FC539B">
        <w:rPr>
          <w:rFonts w:ascii="Arial Unicode" w:hAnsi="Arial Unicode"/>
          <w:lang w:val="en-US"/>
        </w:rPr>
        <w:t xml:space="preserve"> </w:t>
      </w:r>
      <w:r w:rsidR="00FC539B">
        <w:rPr>
          <w:rFonts w:ascii="Arial Unicode" w:hAnsi="Arial Unicode"/>
        </w:rPr>
        <w:t>և</w:t>
      </w:r>
      <w:r w:rsidR="00FC539B" w:rsidRPr="00FC539B">
        <w:rPr>
          <w:rFonts w:ascii="Arial Unicode" w:hAnsi="Arial Unicode"/>
          <w:lang w:val="en-US"/>
        </w:rPr>
        <w:t xml:space="preserve"> </w:t>
      </w:r>
      <w:r w:rsidR="00FC539B">
        <w:rPr>
          <w:rFonts w:ascii="Arial Unicode" w:hAnsi="Arial Unicode"/>
        </w:rPr>
        <w:t>լվացքի</w:t>
      </w:r>
      <w:r w:rsidR="00FC539B" w:rsidRPr="00FC539B">
        <w:rPr>
          <w:rFonts w:ascii="Arial Unicode" w:hAnsi="Arial Unicode"/>
          <w:lang w:val="en-US"/>
        </w:rPr>
        <w:t xml:space="preserve"> </w:t>
      </w:r>
      <w:r w:rsidR="00FC539B">
        <w:rPr>
          <w:rFonts w:ascii="Arial Unicode" w:hAnsi="Arial Unicode"/>
        </w:rPr>
        <w:t>միջոցների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գնման</w:t>
      </w:r>
      <w:proofErr w:type="spellEnd"/>
    </w:p>
    <w:tbl>
      <w:tblPr>
        <w:tblW w:w="10196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6"/>
        <w:gridCol w:w="1275"/>
        <w:gridCol w:w="379"/>
        <w:gridCol w:w="856"/>
        <w:gridCol w:w="4536"/>
        <w:gridCol w:w="1134"/>
        <w:gridCol w:w="1034"/>
        <w:gridCol w:w="236"/>
      </w:tblGrid>
      <w:tr w:rsidR="00C94B37" w:rsidRPr="00093508" w:rsidTr="00655639">
        <w:trPr>
          <w:gridAfter w:val="1"/>
          <w:wAfter w:w="236" w:type="dxa"/>
          <w:trHeight w:val="376"/>
          <w:jc w:val="center"/>
        </w:trPr>
        <w:tc>
          <w:tcPr>
            <w:tcW w:w="746" w:type="dxa"/>
            <w:vMerge w:val="restart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9327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091"/>
              <w:gridCol w:w="236"/>
            </w:tblGrid>
            <w:tr w:rsidR="00C94B37" w:rsidTr="00655639">
              <w:tblPrEx>
                <w:tblCellMar>
                  <w:top w:w="0" w:type="dxa"/>
                  <w:bottom w:w="0" w:type="dxa"/>
                </w:tblCellMar>
              </w:tblPrEx>
              <w:trPr>
                <w:trHeight w:val="365"/>
              </w:trPr>
              <w:tc>
                <w:tcPr>
                  <w:tcW w:w="9091" w:type="dxa"/>
                  <w:tcBorders>
                    <w:left w:val="nil"/>
                  </w:tcBorders>
                </w:tcPr>
                <w:p w:rsidR="00C94B37" w:rsidRDefault="00C94B37" w:rsidP="00655639">
                  <w:pPr>
                    <w:spacing w:after="0" w:line="240" w:lineRule="auto"/>
                    <w:jc w:val="center"/>
                    <w:rPr>
                      <w:rFonts w:ascii="Arial Armenian" w:hAnsi="Arial Armenian" w:cs="Sylfaen"/>
                      <w:sz w:val="18"/>
                      <w:szCs w:val="18"/>
                    </w:rPr>
                  </w:pPr>
                  <w:r w:rsidRPr="00093508">
                    <w:rPr>
                      <w:rFonts w:ascii="Arial Armenian" w:hAnsi="Arial Armenian" w:cs="Sylfaen"/>
                      <w:sz w:val="18"/>
                      <w:szCs w:val="18"/>
                    </w:rPr>
                    <w:t>²</w:t>
                  </w:r>
                  <w:proofErr w:type="spellStart"/>
                  <w:r w:rsidRPr="00093508">
                    <w:rPr>
                      <w:rFonts w:ascii="Arial Armenian" w:hAnsi="Arial Armenian" w:cs="Sylfaen"/>
                      <w:sz w:val="18"/>
                      <w:szCs w:val="18"/>
                    </w:rPr>
                    <w:t>åñ³ÝùÇ</w:t>
                  </w:r>
                  <w:proofErr w:type="spellEnd"/>
                  <w:r w:rsidRPr="00093508">
                    <w:rPr>
                      <w:rFonts w:ascii="Arial Armenian" w:hAnsi="Arial Armenian" w:cs="Sylfaen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236" w:type="dxa"/>
                  <w:tcBorders>
                    <w:left w:val="nil"/>
                  </w:tcBorders>
                </w:tcPr>
                <w:p w:rsidR="00C94B37" w:rsidRDefault="00C94B37" w:rsidP="00655639">
                  <w:pPr>
                    <w:spacing w:after="0" w:line="240" w:lineRule="auto"/>
                    <w:jc w:val="center"/>
                    <w:rPr>
                      <w:rFonts w:ascii="Arial Armenian" w:hAnsi="Arial Armenian" w:cs="Sylfaen"/>
                      <w:sz w:val="18"/>
                      <w:szCs w:val="18"/>
                    </w:rPr>
                  </w:pPr>
                </w:p>
              </w:tc>
            </w:tr>
          </w:tbl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879"/>
          <w:jc w:val="center"/>
        </w:trPr>
        <w:tc>
          <w:tcPr>
            <w:tcW w:w="746" w:type="dxa"/>
            <w:vMerge/>
            <w:shd w:val="clear" w:color="auto" w:fill="auto"/>
            <w:vAlign w:val="bottom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Ýí³ÝáõÙÁ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Ապրանքատեսակի</w:t>
            </w:r>
            <w:r w:rsidRPr="00093508">
              <w:rPr>
                <w:rFonts w:ascii="Arial LatArm Unicode" w:hAnsi="Arial LatArm Unicode" w:cs="Courier New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նկարագիրը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 w:rsidRPr="00093508"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1034" w:type="dxa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ԱՊՎ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1*10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Պլաստմասսայե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մեկուսացմամբ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ըստ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ՀՀ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թ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փետրվարի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ի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/>
                <w:sz w:val="18"/>
                <w:szCs w:val="18"/>
                <w:lang w:val="en-US"/>
              </w:rPr>
              <w:t>N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որոշմամբ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հաստատված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“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Ցածր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լարման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պահանջների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տեխնիկական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կանոնակարգի</w:t>
            </w:r>
            <w:proofErr w:type="spellEnd"/>
            <w:r w:rsidRPr="00093508">
              <w:rPr>
                <w:rFonts w:ascii="Arial Armenian" w:hAnsi="Arial Armenian"/>
                <w:sz w:val="18"/>
                <w:szCs w:val="18"/>
              </w:rPr>
              <w:t xml:space="preserve">”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12.2.007.14-75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4B37" w:rsidRPr="00093508" w:rsidRDefault="00C94B37" w:rsidP="00655639">
            <w:pPr>
              <w:pStyle w:val="a5"/>
              <w:ind w:left="0" w:firstLine="0"/>
              <w:rPr>
                <w:rFonts w:cs="Sylfaen"/>
                <w:sz w:val="18"/>
                <w:szCs w:val="18"/>
                <w:u w:val="none"/>
                <w:lang w:val="ru-RU"/>
              </w:rPr>
            </w:pPr>
            <w:r w:rsidRPr="00093508">
              <w:rPr>
                <w:rFonts w:ascii="Arial LatArm Unicode" w:hAnsi="Arial LatArm Unicode" w:cs="Sylfaen"/>
                <w:sz w:val="18"/>
                <w:szCs w:val="18"/>
                <w:u w:val="none"/>
                <w:lang w:val="ru-RU"/>
              </w:rPr>
              <w:t>մ</w:t>
            </w:r>
          </w:p>
        </w:tc>
        <w:tc>
          <w:tcPr>
            <w:tcW w:w="1034" w:type="dxa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2*4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Մոնտաժային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տարբեր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քանակի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մետաղալարե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պղնձե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անագապատ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պղնձե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ջղերով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պոլիվինիլքլորիդային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մեկուսացմամբ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անագապատ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պղնձե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ջղերով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պոլիէթիլենային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մեկուսացմամբ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տարբեր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հատվացքներով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17515-72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4B37" w:rsidRPr="00093508" w:rsidRDefault="00C94B37" w:rsidP="00655639">
            <w:pPr>
              <w:pStyle w:val="a5"/>
              <w:ind w:left="0" w:firstLine="0"/>
              <w:rPr>
                <w:rFonts w:cs="Sylfaen"/>
                <w:sz w:val="18"/>
                <w:szCs w:val="18"/>
                <w:u w:val="none"/>
                <w:lang w:val="ru-RU"/>
              </w:rPr>
            </w:pPr>
            <w:r w:rsidRPr="00093508">
              <w:rPr>
                <w:rFonts w:ascii="Arial LatArm Unicode" w:hAnsi="Arial LatArm Unicode" w:cs="Sylfaen"/>
                <w:sz w:val="18"/>
                <w:szCs w:val="18"/>
                <w:u w:val="none"/>
                <w:lang w:val="ru-RU"/>
              </w:rPr>
              <w:t>մ</w:t>
            </w:r>
          </w:p>
        </w:tc>
        <w:tc>
          <w:tcPr>
            <w:tcW w:w="1034" w:type="dxa"/>
            <w:vAlign w:val="center"/>
          </w:tcPr>
          <w:p w:rsidR="00C94B37" w:rsidRPr="00D963F6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D963F6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Էլեկտրական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, 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2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թափանցիկ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տանձաձև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սնկաձև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կոթառը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համարժեք։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28712-90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կանոնակարգի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”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af-ZA"/>
              </w:rPr>
              <w:t>։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35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tcBorders>
              <w:bottom w:val="nil"/>
            </w:tcBorders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150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Էլեկտրական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, 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թափանցիկ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տանձաձև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սնկաձև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կոթառը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համարժեք։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28712-90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N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կանոնակարգի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tcBorders>
              <w:top w:val="nil"/>
            </w:tcBorders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75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Խողովակաձև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լյումինեսցենտային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լամպ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օղակաձև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U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-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G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-13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տիպի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լամպակոթով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20, 25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40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Վտ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50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Հց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հաճախականության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6825-91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en-US"/>
              </w:rPr>
              <w:t>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N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»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61195-99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  <w:tcBorders>
              <w:top w:val="nil"/>
            </w:tcBorders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/>
                <w:sz w:val="18"/>
                <w:szCs w:val="18"/>
              </w:rPr>
              <w:t>Էլեկտրոմագնիտային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իմպուլս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հաղորդող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250</w:t>
            </w:r>
            <w:r w:rsidRPr="00093508">
              <w:rPr>
                <w:rFonts w:ascii="Arial Armenian" w:hAnsi="Arial Armenian"/>
                <w:sz w:val="18"/>
                <w:szCs w:val="18"/>
                <w:lang w:val="hy-AM"/>
              </w:rPr>
              <w:t xml:space="preserve"> W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38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/>
                <w:sz w:val="18"/>
                <w:szCs w:val="18"/>
              </w:rPr>
              <w:t>Իմպուլսային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կայծ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հաղորդող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սարք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ZX 250 W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Խողովակաձև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60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lastRenderedPageBreak/>
              <w:t>Խողովակաձև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լյումինեսցենտային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լամպ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ուղիղ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օղակաձև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U-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ձև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G-13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տիպի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լամպակոթով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20, 25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40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Վտ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անվանական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հզորությամբ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50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Հց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հաճախականության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60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սմ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երկարությամբ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68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>25-91</w:t>
            </w:r>
            <w:r w:rsidRPr="00093508">
              <w:rPr>
                <w:rFonts w:ascii="Arial Unicode" w:hAnsi="Arial Unicode" w:cs="Arial Armenian"/>
                <w:color w:val="000000"/>
                <w:sz w:val="18"/>
                <w:szCs w:val="18"/>
              </w:rPr>
              <w:t>։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Անվտանգությունը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ՀՀ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կառավարության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թ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.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փետրվարի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N 150-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որոշմամբ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lastRenderedPageBreak/>
              <w:t>հաստատված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ՙՑածր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ներկայացվող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պահանջների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տեխնիկական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կանոնակարգի՚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Ռ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ՄԷԿ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61195-99 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lastRenderedPageBreak/>
              <w:t>9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շիկացման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թելիկով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60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Էլեկտրական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Վ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50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100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թափանցիկ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տանձաձև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սնկաձև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կոթառը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համարժեք։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Անվտանգությունը՝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28712-90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‚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կանոնակարգիե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80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30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093508">
              <w:rPr>
                <w:rFonts w:ascii="Arial Unicode" w:hAnsi="Arial Unicode"/>
                <w:sz w:val="18"/>
                <w:szCs w:val="18"/>
              </w:rPr>
              <w:t>Էլեկտրոմագնիտային ПМЕ-380W-25A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տնտեսող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Խողովակաձև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լյումինեսցենտային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ուղիղ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օղակաձև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U-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G-13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լամպակոթով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20, 25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40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անվանական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50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համապատասխան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երկարությամբ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6825-91</w:t>
            </w:r>
            <w:r w:rsidRPr="00093508">
              <w:rPr>
                <w:rFonts w:ascii="Arial Armenian" w:hAnsi="Arial LatArm Unicode" w:cs="Arial Armenian"/>
                <w:sz w:val="18"/>
                <w:szCs w:val="18"/>
              </w:rPr>
              <w:t>։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Անվտանգությունը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«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»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անոնակարգի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Ռ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ՄԷԿ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34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C94B37" w:rsidRPr="00093508" w:rsidTr="00655639">
        <w:trPr>
          <w:gridAfter w:val="1"/>
          <w:wAfter w:w="236" w:type="dxa"/>
          <w:trHeight w:val="630"/>
          <w:jc w:val="center"/>
        </w:trPr>
        <w:tc>
          <w:tcPr>
            <w:tcW w:w="9960" w:type="dxa"/>
            <w:gridSpan w:val="7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Վճարումները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պետք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է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կատարվեն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ապրանքը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ստանալուց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հետո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10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աշխատանքային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օրվա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ընթացքում</w:t>
            </w:r>
          </w:p>
        </w:tc>
      </w:tr>
      <w:tr w:rsidR="00C94B37" w:rsidRPr="00093508" w:rsidTr="00655639">
        <w:trPr>
          <w:gridAfter w:val="1"/>
          <w:wAfter w:w="236" w:type="dxa"/>
          <w:trHeight w:val="630"/>
          <w:jc w:val="center"/>
        </w:trPr>
        <w:tc>
          <w:tcPr>
            <w:tcW w:w="2400" w:type="dxa"/>
            <w:gridSpan w:val="3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</w:p>
        </w:tc>
        <w:tc>
          <w:tcPr>
            <w:tcW w:w="7560" w:type="dxa"/>
            <w:gridSpan w:val="4"/>
            <w:shd w:val="clear" w:color="auto" w:fill="auto"/>
            <w:vAlign w:val="center"/>
          </w:tcPr>
          <w:p w:rsidR="00C94B37" w:rsidRP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  <w:r w:rsidRPr="00C94B37">
              <w:rPr>
                <w:rFonts w:cs="Sylfae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  <w:lang w:val="en-US"/>
              </w:rPr>
              <w:t>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³ÛÙ³Ý³·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ÇñÝ</w:t>
            </w:r>
            <w:proofErr w:type="spellEnd"/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áõÅÇ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Ù»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ÙïÝ»</w:t>
            </w:r>
            <w:proofErr w:type="gramStart"/>
            <w:r w:rsidRPr="00093508">
              <w:rPr>
                <w:rFonts w:ascii="Arial Armenian" w:hAnsi="Arial Armenian" w:cs="Sylfaen"/>
                <w:sz w:val="18"/>
                <w:szCs w:val="18"/>
              </w:rPr>
              <w:t>Éáõ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ûñí³ÝÇó</w:t>
            </w:r>
            <w:proofErr w:type="spellEnd"/>
            <w:proofErr w:type="gram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ÙÇÝã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¨</w:t>
            </w:r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2014Ã. </w:t>
            </w:r>
            <w:r>
              <w:rPr>
                <w:rFonts w:ascii="Arial Armenian" w:hAnsi="Arial LatArm Unicode" w:cs="Sylfaen"/>
                <w:sz w:val="18"/>
                <w:szCs w:val="18"/>
              </w:rPr>
              <w:t>ապրիլի</w:t>
            </w:r>
            <w:r>
              <w:rPr>
                <w:rFonts w:cs="Sylfaen"/>
                <w:sz w:val="18"/>
                <w:szCs w:val="18"/>
              </w:rPr>
              <w:t xml:space="preserve"> 10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-Á:</w:t>
            </w:r>
          </w:p>
          <w:p w:rsidR="00C94B37" w:rsidRPr="005E4744" w:rsidRDefault="00C94B37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åñ³ÝùÁ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ïù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¿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Ù³ï³Ï³ñ³ñíÇ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Տավուշի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մարզ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Իջևան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Երևանյան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</w:t>
            </w:r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</w:tc>
      </w:tr>
    </w:tbl>
    <w:p w:rsidR="00C94B37" w:rsidRPr="00C94B37" w:rsidRDefault="00C94B37" w:rsidP="00E724E7">
      <w:pPr>
        <w:jc w:val="center"/>
        <w:rPr>
          <w:rFonts w:ascii="Arial Armenian" w:hAnsi="Arial Unicode"/>
        </w:rPr>
      </w:pPr>
    </w:p>
    <w:p w:rsidR="00C94B37" w:rsidRPr="00C94B37" w:rsidRDefault="00C94B37" w:rsidP="00E724E7">
      <w:pPr>
        <w:jc w:val="center"/>
        <w:rPr>
          <w:rFonts w:ascii="Arial Armenian" w:hAnsi="Arial Unicode"/>
        </w:rPr>
      </w:pPr>
    </w:p>
    <w:p w:rsidR="00C94B37" w:rsidRPr="00C94B37" w:rsidRDefault="00C94B37" w:rsidP="00E724E7">
      <w:pPr>
        <w:jc w:val="center"/>
        <w:rPr>
          <w:rFonts w:ascii="Arial Armenian" w:hAnsi="Arial Armenian"/>
        </w:rPr>
      </w:pPr>
    </w:p>
    <w:p w:rsidR="00E724E7" w:rsidRDefault="00E724E7" w:rsidP="00E724E7"/>
    <w:p w:rsidR="00E724E7" w:rsidRDefault="00E724E7" w:rsidP="00E724E7"/>
    <w:p w:rsidR="00E724E7" w:rsidRDefault="00E724E7" w:rsidP="00E724E7"/>
    <w:sectPr w:rsidR="00E724E7" w:rsidSect="009C03C2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3181B"/>
    <w:multiLevelType w:val="hybridMultilevel"/>
    <w:tmpl w:val="CBCE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2"/>
  </w:num>
  <w:num w:numId="4">
    <w:abstractNumId w:val="31"/>
  </w:num>
  <w:num w:numId="5">
    <w:abstractNumId w:val="26"/>
  </w:num>
  <w:num w:numId="6">
    <w:abstractNumId w:val="3"/>
  </w:num>
  <w:num w:numId="7">
    <w:abstractNumId w:val="17"/>
  </w:num>
  <w:num w:numId="8">
    <w:abstractNumId w:val="36"/>
  </w:num>
  <w:num w:numId="9">
    <w:abstractNumId w:val="15"/>
  </w:num>
  <w:num w:numId="10">
    <w:abstractNumId w:val="32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8"/>
  </w:num>
  <w:num w:numId="17">
    <w:abstractNumId w:val="27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29"/>
  </w:num>
  <w:num w:numId="23">
    <w:abstractNumId w:val="2"/>
  </w:num>
  <w:num w:numId="24">
    <w:abstractNumId w:val="25"/>
  </w:num>
  <w:num w:numId="25">
    <w:abstractNumId w:val="30"/>
  </w:num>
  <w:num w:numId="26">
    <w:abstractNumId w:val="7"/>
  </w:num>
  <w:num w:numId="27">
    <w:abstractNumId w:val="4"/>
  </w:num>
  <w:num w:numId="28">
    <w:abstractNumId w:val="35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8"/>
  </w:num>
  <w:num w:numId="35">
    <w:abstractNumId w:val="34"/>
  </w:num>
  <w:num w:numId="36">
    <w:abstractNumId w:val="19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37F8C"/>
    <w:rsid w:val="00040F1E"/>
    <w:rsid w:val="00054090"/>
    <w:rsid w:val="00093508"/>
    <w:rsid w:val="000C0B8F"/>
    <w:rsid w:val="00104D12"/>
    <w:rsid w:val="00157947"/>
    <w:rsid w:val="001A7577"/>
    <w:rsid w:val="001E1032"/>
    <w:rsid w:val="001F7BB9"/>
    <w:rsid w:val="0020721E"/>
    <w:rsid w:val="00224777"/>
    <w:rsid w:val="00282ED8"/>
    <w:rsid w:val="002836CE"/>
    <w:rsid w:val="002D7729"/>
    <w:rsid w:val="002F7C21"/>
    <w:rsid w:val="00303D13"/>
    <w:rsid w:val="00333131"/>
    <w:rsid w:val="00340995"/>
    <w:rsid w:val="003B055E"/>
    <w:rsid w:val="00425BF1"/>
    <w:rsid w:val="004B2AB4"/>
    <w:rsid w:val="004C75F3"/>
    <w:rsid w:val="004F6BF4"/>
    <w:rsid w:val="00517DA0"/>
    <w:rsid w:val="00520A69"/>
    <w:rsid w:val="0053054C"/>
    <w:rsid w:val="005563B1"/>
    <w:rsid w:val="005811B9"/>
    <w:rsid w:val="00592350"/>
    <w:rsid w:val="005A29F4"/>
    <w:rsid w:val="005C2BD4"/>
    <w:rsid w:val="005C37B7"/>
    <w:rsid w:val="005D1391"/>
    <w:rsid w:val="005D6E07"/>
    <w:rsid w:val="0060038A"/>
    <w:rsid w:val="00621E13"/>
    <w:rsid w:val="00632D98"/>
    <w:rsid w:val="00673A40"/>
    <w:rsid w:val="006F4A80"/>
    <w:rsid w:val="007014E4"/>
    <w:rsid w:val="00724422"/>
    <w:rsid w:val="0073756C"/>
    <w:rsid w:val="007453B9"/>
    <w:rsid w:val="00765EF7"/>
    <w:rsid w:val="007A049B"/>
    <w:rsid w:val="00840A5B"/>
    <w:rsid w:val="00877372"/>
    <w:rsid w:val="008B0A2B"/>
    <w:rsid w:val="008C2195"/>
    <w:rsid w:val="008F4363"/>
    <w:rsid w:val="00910332"/>
    <w:rsid w:val="009C03C2"/>
    <w:rsid w:val="00A532D5"/>
    <w:rsid w:val="00A64321"/>
    <w:rsid w:val="00A8397A"/>
    <w:rsid w:val="00B10B7C"/>
    <w:rsid w:val="00B2159B"/>
    <w:rsid w:val="00B57912"/>
    <w:rsid w:val="00B707E5"/>
    <w:rsid w:val="00B749B8"/>
    <w:rsid w:val="00BE673D"/>
    <w:rsid w:val="00C94B37"/>
    <w:rsid w:val="00CB27C8"/>
    <w:rsid w:val="00CD3B3D"/>
    <w:rsid w:val="00CE49DC"/>
    <w:rsid w:val="00CF2AED"/>
    <w:rsid w:val="00D105E3"/>
    <w:rsid w:val="00D21D76"/>
    <w:rsid w:val="00D5135A"/>
    <w:rsid w:val="00D62F6A"/>
    <w:rsid w:val="00D7654B"/>
    <w:rsid w:val="00DF3052"/>
    <w:rsid w:val="00E364C5"/>
    <w:rsid w:val="00E513D1"/>
    <w:rsid w:val="00E60BF3"/>
    <w:rsid w:val="00E61194"/>
    <w:rsid w:val="00E71C40"/>
    <w:rsid w:val="00E724E7"/>
    <w:rsid w:val="00EA4149"/>
    <w:rsid w:val="00EE0490"/>
    <w:rsid w:val="00F60891"/>
    <w:rsid w:val="00FC0DA4"/>
    <w:rsid w:val="00FC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paragraph" w:styleId="1">
    <w:name w:val="heading 1"/>
    <w:basedOn w:val="a"/>
    <w:next w:val="a"/>
    <w:link w:val="10"/>
    <w:qFormat/>
    <w:rsid w:val="00E724E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724E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E724E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E724E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E724E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E724E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E724E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724E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724E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21D76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2">
    <w:name w:val="Основной текст 3 Знак"/>
    <w:basedOn w:val="a0"/>
    <w:link w:val="3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1">
    <w:name w:val="Body Text Indent 2"/>
    <w:basedOn w:val="a"/>
    <w:link w:val="22"/>
    <w:rsid w:val="00D21D76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Body Text"/>
    <w:basedOn w:val="a"/>
    <w:link w:val="a4"/>
    <w:rsid w:val="00D21D76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D21D76"/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1D76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6">
    <w:name w:val="Название Знак"/>
    <w:basedOn w:val="a0"/>
    <w:link w:val="a5"/>
    <w:rsid w:val="00D21D76"/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10">
    <w:name w:val="Заголовок 1 Знак"/>
    <w:basedOn w:val="a0"/>
    <w:link w:val="1"/>
    <w:rsid w:val="00E724E7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E724E7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E724E7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E724E7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E724E7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E724E7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E724E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724E7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7">
    <w:name w:val="Body Text Indent"/>
    <w:aliases w:val=" Char, Char Char Char Char"/>
    <w:basedOn w:val="a"/>
    <w:link w:val="a8"/>
    <w:rsid w:val="00E724E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9">
    <w:name w:val="footer"/>
    <w:basedOn w:val="a"/>
    <w:link w:val="aa"/>
    <w:rsid w:val="00E72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Нижний колонтитул Знак"/>
    <w:basedOn w:val="a0"/>
    <w:link w:val="a9"/>
    <w:rsid w:val="00E724E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3">
    <w:name w:val="Body Text Indent 3"/>
    <w:basedOn w:val="a"/>
    <w:link w:val="34"/>
    <w:rsid w:val="00E724E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E724E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E724E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0"/>
    <w:link w:val="23"/>
    <w:rsid w:val="00E724E7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semiHidden/>
    <w:rsid w:val="00E724E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E724E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b">
    <w:name w:val="Balloon Text"/>
    <w:basedOn w:val="a"/>
    <w:link w:val="ac"/>
    <w:rsid w:val="00E724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E724E7"/>
    <w:rPr>
      <w:rFonts w:ascii="Tahoma" w:eastAsia="Times New Roman" w:hAnsi="Tahoma" w:cs="Times New Roman"/>
      <w:sz w:val="16"/>
      <w:szCs w:val="16"/>
    </w:rPr>
  </w:style>
  <w:style w:type="character" w:styleId="ad">
    <w:name w:val="Hyperlink"/>
    <w:rsid w:val="00E724E7"/>
    <w:rPr>
      <w:color w:val="0000FF"/>
      <w:u w:val="single"/>
    </w:rPr>
  </w:style>
  <w:style w:type="character" w:customStyle="1" w:styleId="CharChar1">
    <w:name w:val="Char Char1"/>
    <w:locked/>
    <w:rsid w:val="00E724E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724E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index heading"/>
    <w:basedOn w:val="a"/>
    <w:next w:val="11"/>
    <w:semiHidden/>
    <w:rsid w:val="00E72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header"/>
    <w:basedOn w:val="a"/>
    <w:link w:val="af0"/>
    <w:rsid w:val="00E724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0">
    <w:name w:val="Верхний колонтитул Знак"/>
    <w:basedOn w:val="a0"/>
    <w:link w:val="af"/>
    <w:rsid w:val="00E724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1">
    <w:name w:val="page number"/>
    <w:basedOn w:val="a0"/>
    <w:rsid w:val="00E724E7"/>
  </w:style>
  <w:style w:type="paragraph" w:styleId="af2">
    <w:name w:val="annotation text"/>
    <w:basedOn w:val="a"/>
    <w:link w:val="af3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примечания Знак"/>
    <w:basedOn w:val="a0"/>
    <w:link w:val="af2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semiHidden/>
    <w:rsid w:val="00E724E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724E7"/>
    <w:rPr>
      <w:b/>
      <w:bCs/>
    </w:rPr>
  </w:style>
  <w:style w:type="paragraph" w:styleId="af6">
    <w:name w:val="endnote text"/>
    <w:basedOn w:val="a"/>
    <w:link w:val="af7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Document Map"/>
    <w:basedOn w:val="a"/>
    <w:link w:val="afb"/>
    <w:semiHidden/>
    <w:rsid w:val="00E724E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b">
    <w:name w:val="Схема документа Знак"/>
    <w:basedOn w:val="a0"/>
    <w:link w:val="afa"/>
    <w:semiHidden/>
    <w:rsid w:val="00E724E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E724E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E724E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E724E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724E7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c">
    <w:name w:val="Normal (Web)"/>
    <w:basedOn w:val="a"/>
    <w:rsid w:val="00E7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d">
    <w:name w:val="Strong"/>
    <w:qFormat/>
    <w:rsid w:val="00E724E7"/>
    <w:rPr>
      <w:b/>
      <w:bCs/>
    </w:rPr>
  </w:style>
  <w:style w:type="character" w:customStyle="1" w:styleId="CharChar">
    <w:name w:val="Char Char"/>
    <w:locked/>
    <w:rsid w:val="00E724E7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724E7"/>
    <w:rPr>
      <w:rFonts w:ascii="Arial Armenian" w:hAnsi="Arial Armenian"/>
      <w:lang w:val="en-US"/>
    </w:rPr>
  </w:style>
  <w:style w:type="character" w:customStyle="1" w:styleId="CharChar22">
    <w:name w:val="Char Char22"/>
    <w:rsid w:val="00E724E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724E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724E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724E7"/>
    <w:rPr>
      <w:rFonts w:ascii="Times Armenian" w:hAnsi="Times Armenian"/>
      <w:i/>
      <w:lang w:val="nl-NL"/>
    </w:rPr>
  </w:style>
  <w:style w:type="paragraph" w:styleId="afe">
    <w:name w:val="Block Text"/>
    <w:basedOn w:val="a"/>
    <w:rsid w:val="00E724E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724E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E724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E724E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E724E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724E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">
    <w:name w:val="FollowedHyperlink"/>
    <w:rsid w:val="00E724E7"/>
    <w:rPr>
      <w:color w:val="800080"/>
      <w:u w:val="single"/>
    </w:rPr>
  </w:style>
  <w:style w:type="character" w:customStyle="1" w:styleId="CharChar23">
    <w:name w:val="Char Char23"/>
    <w:rsid w:val="00E724E7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724E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724E7"/>
    <w:rPr>
      <w:rFonts w:ascii="Arial LatArm" w:hAnsi="Arial LatArm"/>
      <w:sz w:val="24"/>
      <w:lang w:val="en-US" w:eastAsia="ru-RU" w:bidi="ar-SA"/>
    </w:rPr>
  </w:style>
  <w:style w:type="paragraph" w:styleId="aff0">
    <w:name w:val="List Paragraph"/>
    <w:basedOn w:val="a"/>
    <w:uiPriority w:val="34"/>
    <w:qFormat/>
    <w:rsid w:val="00E7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36</cp:revision>
  <cp:lastPrinted>2013-01-21T10:59:00Z</cp:lastPrinted>
  <dcterms:created xsi:type="dcterms:W3CDTF">2012-08-11T03:54:00Z</dcterms:created>
  <dcterms:modified xsi:type="dcterms:W3CDTF">2014-02-21T05:57:00Z</dcterms:modified>
</cp:coreProperties>
</file>